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90" w:rsidRDefault="00534DF3" w:rsidP="00534DF3">
      <w:pPr>
        <w:tabs>
          <w:tab w:val="left" w:pos="142"/>
          <w:tab w:val="left" w:pos="1134"/>
        </w:tabs>
        <w:suppressAutoHyphens/>
        <w:jc w:val="center"/>
        <w:textAlignment w:val="baseline"/>
        <w:rPr>
          <w:b/>
          <w:kern w:val="1"/>
          <w:szCs w:val="28"/>
          <w:lang w:eastAsia="ar-SA"/>
        </w:rPr>
      </w:pPr>
      <w:r>
        <w:rPr>
          <w:b/>
          <w:kern w:val="1"/>
          <w:szCs w:val="28"/>
          <w:lang w:eastAsia="ar-SA"/>
        </w:rPr>
        <w:t>Изменения</w:t>
      </w:r>
      <w:r w:rsidR="00736490">
        <w:rPr>
          <w:b/>
          <w:kern w:val="1"/>
          <w:szCs w:val="28"/>
          <w:lang w:eastAsia="ar-SA"/>
        </w:rPr>
        <w:t xml:space="preserve"> </w:t>
      </w:r>
      <w:r>
        <w:rPr>
          <w:b/>
          <w:kern w:val="1"/>
          <w:szCs w:val="28"/>
          <w:lang w:eastAsia="ar-SA"/>
        </w:rPr>
        <w:t xml:space="preserve">(дополнения) </w:t>
      </w:r>
    </w:p>
    <w:p w:rsidR="00534DF3" w:rsidRPr="008B65EC" w:rsidRDefault="00534DF3" w:rsidP="00534DF3">
      <w:pPr>
        <w:tabs>
          <w:tab w:val="left" w:pos="142"/>
          <w:tab w:val="left" w:pos="1134"/>
        </w:tabs>
        <w:suppressAutoHyphens/>
        <w:jc w:val="center"/>
        <w:textAlignment w:val="baseline"/>
        <w:rPr>
          <w:b/>
          <w:kern w:val="1"/>
          <w:szCs w:val="28"/>
          <w:lang w:eastAsia="ar-SA"/>
        </w:rPr>
      </w:pPr>
      <w:r>
        <w:rPr>
          <w:b/>
          <w:kern w:val="1"/>
          <w:szCs w:val="28"/>
          <w:lang w:eastAsia="ar-SA"/>
        </w:rPr>
        <w:t>вносимые в положение закупки товаров, работ, услуг государственного автономного профессионального образовательного учреждения Архангельской области «Няндомский железнодорожный колледж)</w:t>
      </w:r>
    </w:p>
    <w:p w:rsidR="00534DF3" w:rsidRPr="008B65EC" w:rsidRDefault="00534DF3" w:rsidP="00534DF3">
      <w:pPr>
        <w:tabs>
          <w:tab w:val="left" w:pos="142"/>
          <w:tab w:val="left" w:pos="1134"/>
        </w:tabs>
        <w:suppressAutoHyphens/>
        <w:ind w:firstLine="709"/>
        <w:jc w:val="center"/>
        <w:textAlignment w:val="baseline"/>
        <w:rPr>
          <w:b/>
          <w:kern w:val="1"/>
          <w:szCs w:val="28"/>
          <w:lang w:eastAsia="ar-SA"/>
        </w:rPr>
      </w:pPr>
    </w:p>
    <w:p w:rsidR="00534DF3" w:rsidRPr="008B65EC" w:rsidRDefault="00534DF3" w:rsidP="00534DF3">
      <w:pPr>
        <w:tabs>
          <w:tab w:val="left" w:pos="142"/>
          <w:tab w:val="left" w:pos="1134"/>
        </w:tabs>
        <w:suppressAutoHyphens/>
        <w:ind w:firstLine="709"/>
        <w:jc w:val="both"/>
        <w:textAlignment w:val="baseline"/>
        <w:rPr>
          <w:kern w:val="1"/>
          <w:szCs w:val="28"/>
          <w:lang w:eastAsia="ar-SA"/>
        </w:rPr>
      </w:pPr>
      <w:r>
        <w:rPr>
          <w:rFonts w:eastAsia="Calibri"/>
          <w:kern w:val="1"/>
          <w:szCs w:val="28"/>
          <w:lang w:eastAsia="en-US"/>
        </w:rPr>
        <w:t>Исключить пп.3 п.4(3)</w:t>
      </w:r>
      <w:r w:rsidRPr="008B65EC">
        <w:rPr>
          <w:rFonts w:eastAsia="Calibri"/>
          <w:kern w:val="1"/>
          <w:szCs w:val="28"/>
          <w:lang w:eastAsia="en-US"/>
        </w:rPr>
        <w:t xml:space="preserve"> иные физические лица в случаях, определенных Положением.</w:t>
      </w:r>
    </w:p>
    <w:p w:rsidR="00736490" w:rsidRPr="008B65EC" w:rsidRDefault="00736490" w:rsidP="00736490">
      <w:pPr>
        <w:tabs>
          <w:tab w:val="left" w:pos="142"/>
          <w:tab w:val="left" w:pos="1134"/>
        </w:tabs>
        <w:suppressAutoHyphens/>
        <w:ind w:firstLine="709"/>
        <w:contextualSpacing/>
        <w:jc w:val="both"/>
        <w:textAlignment w:val="baseline"/>
        <w:rPr>
          <w:kern w:val="1"/>
          <w:szCs w:val="28"/>
          <w:lang w:eastAsia="ar-SA"/>
        </w:rPr>
      </w:pPr>
      <w:proofErr w:type="gramStart"/>
      <w:r>
        <w:rPr>
          <w:kern w:val="1"/>
          <w:szCs w:val="28"/>
          <w:lang w:eastAsia="ar-SA"/>
        </w:rPr>
        <w:t xml:space="preserve">П. </w:t>
      </w:r>
      <w:r w:rsidRPr="008B65EC">
        <w:rPr>
          <w:kern w:val="1"/>
          <w:szCs w:val="28"/>
          <w:lang w:eastAsia="ar-SA"/>
        </w:rPr>
        <w:t>191.</w:t>
      </w:r>
      <w:r>
        <w:rPr>
          <w:kern w:val="1"/>
          <w:szCs w:val="28"/>
          <w:lang w:eastAsia="ar-SA"/>
        </w:rPr>
        <w:t xml:space="preserve"> </w:t>
      </w:r>
      <w:proofErr w:type="gramEnd"/>
      <w:r>
        <w:rPr>
          <w:kern w:val="1"/>
          <w:szCs w:val="28"/>
          <w:lang w:eastAsia="ar-SA"/>
        </w:rPr>
        <w:t>Изложить в следующей редакции:</w:t>
      </w:r>
      <w:r w:rsidRPr="008B65EC">
        <w:rPr>
          <w:kern w:val="1"/>
          <w:szCs w:val="28"/>
          <w:lang w:eastAsia="ar-SA"/>
        </w:rPr>
        <w:t xml:space="preserve"> Конкурентная закупка, участниками которой с учетом особенностей, установленных Постановлением № 1352, могут быть только субъекты малого и среднего предпринимательства, осуществляется путем проведения конкурса в электронной форме, аукциона в электронной форме, запроса котировок в электронной форме, запроса предложений в электронной форме</w:t>
      </w:r>
      <w:r>
        <w:rPr>
          <w:kern w:val="1"/>
          <w:szCs w:val="28"/>
          <w:lang w:eastAsia="ar-SA"/>
        </w:rPr>
        <w:t xml:space="preserve">. </w:t>
      </w:r>
      <w:r w:rsidRPr="008B65EC">
        <w:rPr>
          <w:kern w:val="1"/>
          <w:szCs w:val="28"/>
          <w:lang w:eastAsia="ar-SA"/>
        </w:rPr>
        <w:t xml:space="preserve"> </w:t>
      </w:r>
      <w:bookmarkStart w:id="0" w:name="_GoBack"/>
      <w:bookmarkEnd w:id="0"/>
    </w:p>
    <w:p w:rsidR="00EB6E88" w:rsidRDefault="00EB6E88"/>
    <w:sectPr w:rsidR="00EB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6B"/>
    <w:rsid w:val="00534DF3"/>
    <w:rsid w:val="00736490"/>
    <w:rsid w:val="0085066B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2025-05-26T13:18:00Z</dcterms:created>
  <dcterms:modified xsi:type="dcterms:W3CDTF">2025-05-26T13:25:00Z</dcterms:modified>
</cp:coreProperties>
</file>